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EJEMPLO DE RUTA CRÍTICA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siguiente es un ejemplo de ruta crítica, es indispensable que contenga la siguiente información.</w:t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Nota: Los documentos cuyo esquema, tamaño o configuración no permitan la lectura clara de las fechas y actividades podrán ser solicitados nuevamente en un documento legible.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5610"/>
        <w:tblGridChange w:id="0">
          <w:tblGrid>
            <w:gridCol w:w="3615"/>
            <w:gridCol w:w="56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ind w:left="100" w:right="10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RUTA CRÍTICA DE LA PELÍCULA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ind w:left="10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ind w:left="10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Producción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ind w:left="10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Postproducción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Mes /Año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right="10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Entrega de materiales y de resguardo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</w:t>
            </w:r>
          </w:p>
          <w:p w:rsidR="00000000" w:rsidDel="00000000" w:rsidP="00000000" w:rsidRDefault="00000000" w:rsidRPr="00000000" w14:paraId="00000015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RUTA CRÍTICA DE PRODUCCIÓN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8505859375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ind w:left="10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Preproducción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Mes /Año  a   Mes /Año</w:t>
            </w:r>
          </w:p>
          <w:p w:rsidR="00000000" w:rsidDel="00000000" w:rsidP="00000000" w:rsidRDefault="00000000" w:rsidRPr="00000000" w14:paraId="0000001A">
            <w:pPr>
              <w:ind w:left="0" w:right="100" w:firstLine="0"/>
              <w:jc w:val="left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8505859375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Rodaje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1D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05957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.8505859375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Terminación de primer armado de imagen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Día / Mes /Año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.826771653543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ind w:right="10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Entrega de informes finales y entregables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Día / Mes /Año o Mes/Año</w:t>
            </w:r>
          </w:p>
        </w:tc>
      </w:tr>
    </w:tbl>
    <w:p w:rsidR="00000000" w:rsidDel="00000000" w:rsidP="00000000" w:rsidRDefault="00000000" w:rsidRPr="00000000" w14:paraId="00000026">
      <w:pPr>
        <w:spacing w:line="14.399999999999999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5640"/>
        <w:tblGridChange w:id="0">
          <w:tblGrid>
            <w:gridCol w:w="3600"/>
            <w:gridCol w:w="56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RUTA CRÍTICA DE PRODUCCIÓN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05957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Rodaje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2B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05957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Edición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2E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Terminación de primer corte de edición de  la película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31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77587890625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ind w:right="10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Entrega de informes finales y entregables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Día / Mes /Año o Mes/Año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z5sfac8hKh5Y2/CDe4AB7Imdw==">AMUW2mXwNynOw8K+nw2Uv+omtawO8YuT2zrOO0QbbJdqwBjyy6ya4kj+vgZyaheBP7mE2HD+L4m8c/G3mMPodyLtQkPJ5iF+u+w8NqjrIIfwReMZ7AB6jL0=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